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21F78" w14:textId="77777777" w:rsidR="006744E4" w:rsidRPr="006744E4" w:rsidRDefault="006744E4" w:rsidP="006744E4">
      <w:pPr>
        <w:shd w:val="clear" w:color="auto" w:fill="FFFFFF"/>
        <w:spacing w:after="240" w:line="240" w:lineRule="auto"/>
        <w:rPr>
          <w:rFonts w:ascii="Tahoma" w:eastAsia="Times New Roman" w:hAnsi="Tahoma" w:cs="Tahoma"/>
          <w:color w:val="262626"/>
          <w:sz w:val="24"/>
          <w:szCs w:val="24"/>
        </w:rPr>
      </w:pPr>
      <w:r w:rsidRPr="006744E4">
        <w:rPr>
          <w:rFonts w:ascii="Tahoma" w:eastAsia="Times New Roman" w:hAnsi="Tahoma" w:cs="Tahoma"/>
          <w:color w:val="262626"/>
          <w:sz w:val="24"/>
          <w:szCs w:val="24"/>
        </w:rPr>
        <w:t>Use and Redistribution.  You may use and redistribute the software, which is provided in binary form only, (the “Software”), without modification, provided the following conditions are met:</w:t>
      </w:r>
    </w:p>
    <w:p w14:paraId="2DFE00C2" w14:textId="77777777" w:rsidR="006744E4" w:rsidRPr="006744E4" w:rsidRDefault="006744E4" w:rsidP="006744E4">
      <w:pPr>
        <w:numPr>
          <w:ilvl w:val="0"/>
          <w:numId w:val="1"/>
        </w:numPr>
        <w:shd w:val="clear" w:color="auto" w:fill="FFFFFF"/>
        <w:spacing w:before="100" w:beforeAutospacing="1" w:after="100" w:afterAutospacing="1" w:line="240" w:lineRule="auto"/>
        <w:rPr>
          <w:rFonts w:ascii="Tahoma" w:eastAsia="Times New Roman" w:hAnsi="Tahoma" w:cs="Tahoma"/>
          <w:color w:val="262626"/>
          <w:sz w:val="24"/>
          <w:szCs w:val="24"/>
        </w:rPr>
      </w:pPr>
      <w:r w:rsidRPr="006744E4">
        <w:rPr>
          <w:rFonts w:ascii="Tahoma" w:eastAsia="Times New Roman" w:hAnsi="Tahoma" w:cs="Tahoma"/>
          <w:color w:val="262626"/>
          <w:sz w:val="24"/>
          <w:szCs w:val="24"/>
        </w:rPr>
        <w:t>Redistributions must reproduce the above copyright notice and these terms of use in the Software and in the documentation and/or other materials provided with the distribution.</w:t>
      </w:r>
    </w:p>
    <w:p w14:paraId="046FD4DE" w14:textId="77777777" w:rsidR="006744E4" w:rsidRPr="006744E4" w:rsidRDefault="006744E4" w:rsidP="006744E4">
      <w:pPr>
        <w:numPr>
          <w:ilvl w:val="0"/>
          <w:numId w:val="1"/>
        </w:numPr>
        <w:shd w:val="clear" w:color="auto" w:fill="FFFFFF"/>
        <w:spacing w:before="100" w:beforeAutospacing="1" w:after="100" w:afterAutospacing="1" w:line="240" w:lineRule="auto"/>
        <w:rPr>
          <w:rFonts w:ascii="Tahoma" w:eastAsia="Times New Roman" w:hAnsi="Tahoma" w:cs="Tahoma"/>
          <w:color w:val="262626"/>
          <w:sz w:val="24"/>
          <w:szCs w:val="24"/>
        </w:rPr>
      </w:pPr>
      <w:r w:rsidRPr="006744E4">
        <w:rPr>
          <w:rFonts w:ascii="Tahoma" w:eastAsia="Times New Roman" w:hAnsi="Tahoma" w:cs="Tahoma"/>
          <w:color w:val="262626"/>
          <w:sz w:val="24"/>
          <w:szCs w:val="24"/>
        </w:rPr>
        <w:t>Neither the name of Intel nor the names of its suppliers may be used to endorse or promote products derived from this Software without specific prior written permission.</w:t>
      </w:r>
    </w:p>
    <w:p w14:paraId="5145F993" w14:textId="77777777" w:rsidR="006744E4" w:rsidRPr="006744E4" w:rsidRDefault="006744E4" w:rsidP="006744E4">
      <w:pPr>
        <w:numPr>
          <w:ilvl w:val="0"/>
          <w:numId w:val="1"/>
        </w:numPr>
        <w:shd w:val="clear" w:color="auto" w:fill="FFFFFF"/>
        <w:spacing w:before="100" w:beforeAutospacing="1" w:after="100" w:afterAutospacing="1" w:line="240" w:lineRule="auto"/>
        <w:rPr>
          <w:rFonts w:ascii="Tahoma" w:eastAsia="Times New Roman" w:hAnsi="Tahoma" w:cs="Tahoma"/>
          <w:color w:val="262626"/>
          <w:sz w:val="24"/>
          <w:szCs w:val="24"/>
        </w:rPr>
      </w:pPr>
      <w:r w:rsidRPr="006744E4">
        <w:rPr>
          <w:rFonts w:ascii="Tahoma" w:eastAsia="Times New Roman" w:hAnsi="Tahoma" w:cs="Tahoma"/>
          <w:color w:val="262626"/>
          <w:sz w:val="24"/>
          <w:szCs w:val="24"/>
        </w:rPr>
        <w:t xml:space="preserve">No reverse engineering, </w:t>
      </w:r>
      <w:proofErr w:type="spellStart"/>
      <w:r w:rsidRPr="006744E4">
        <w:rPr>
          <w:rFonts w:ascii="Tahoma" w:eastAsia="Times New Roman" w:hAnsi="Tahoma" w:cs="Tahoma"/>
          <w:color w:val="262626"/>
          <w:sz w:val="24"/>
          <w:szCs w:val="24"/>
        </w:rPr>
        <w:t>decompilation</w:t>
      </w:r>
      <w:proofErr w:type="spellEnd"/>
      <w:r w:rsidRPr="006744E4">
        <w:rPr>
          <w:rFonts w:ascii="Tahoma" w:eastAsia="Times New Roman" w:hAnsi="Tahoma" w:cs="Tahoma"/>
          <w:color w:val="262626"/>
          <w:sz w:val="24"/>
          <w:szCs w:val="24"/>
        </w:rPr>
        <w:t>, or disassembly of the Software is permitted, nor any modification or alteration of the Software or its operation at any time, including during execution.</w:t>
      </w:r>
    </w:p>
    <w:p w14:paraId="04846DB3" w14:textId="77777777" w:rsidR="006744E4" w:rsidRPr="006744E4" w:rsidRDefault="006744E4" w:rsidP="006744E4">
      <w:pPr>
        <w:shd w:val="clear" w:color="auto" w:fill="FFFFFF"/>
        <w:spacing w:after="240" w:line="240" w:lineRule="auto"/>
        <w:rPr>
          <w:rFonts w:ascii="Tahoma" w:eastAsia="Times New Roman" w:hAnsi="Tahoma" w:cs="Tahoma"/>
          <w:color w:val="262626"/>
          <w:sz w:val="24"/>
          <w:szCs w:val="24"/>
        </w:rPr>
      </w:pPr>
      <w:r w:rsidRPr="006744E4">
        <w:rPr>
          <w:rFonts w:ascii="Tahoma" w:eastAsia="Times New Roman" w:hAnsi="Tahoma" w:cs="Tahoma"/>
          <w:color w:val="262626"/>
          <w:sz w:val="24"/>
          <w:szCs w:val="24"/>
        </w:rPr>
        <w:t>No other licenses.  Except as provided in the preceding section, Intel grants no licenses or other rights by implication, estoppel or otherwise to, patent, copyright, trademark, trade name, service mark or other intellectual property licenses or rights of Intel.</w:t>
      </w:r>
    </w:p>
    <w:p w14:paraId="677111B7" w14:textId="77777777" w:rsidR="006744E4" w:rsidRPr="006744E4" w:rsidRDefault="006744E4" w:rsidP="006744E4">
      <w:pPr>
        <w:shd w:val="clear" w:color="auto" w:fill="FFFFFF"/>
        <w:spacing w:after="240" w:line="240" w:lineRule="auto"/>
        <w:rPr>
          <w:rFonts w:ascii="Tahoma" w:eastAsia="Times New Roman" w:hAnsi="Tahoma" w:cs="Tahoma"/>
          <w:color w:val="262626"/>
          <w:sz w:val="24"/>
          <w:szCs w:val="24"/>
        </w:rPr>
      </w:pPr>
      <w:r w:rsidRPr="006744E4">
        <w:rPr>
          <w:rFonts w:ascii="Tahoma" w:eastAsia="Times New Roman" w:hAnsi="Tahoma" w:cs="Tahoma"/>
          <w:color w:val="262626"/>
          <w:sz w:val="24"/>
          <w:szCs w:val="24"/>
        </w:rPr>
        <w:t xml:space="preserve">Third party software.  “Third Party Software” means the files (if any) listed in the “third-party-software.txt” or other </w:t>
      </w:r>
      <w:proofErr w:type="gramStart"/>
      <w:r w:rsidRPr="006744E4">
        <w:rPr>
          <w:rFonts w:ascii="Tahoma" w:eastAsia="Times New Roman" w:hAnsi="Tahoma" w:cs="Tahoma"/>
          <w:color w:val="262626"/>
          <w:sz w:val="24"/>
          <w:szCs w:val="24"/>
        </w:rPr>
        <w:t>similarly-named</w:t>
      </w:r>
      <w:proofErr w:type="gramEnd"/>
      <w:r w:rsidRPr="006744E4">
        <w:rPr>
          <w:rFonts w:ascii="Tahoma" w:eastAsia="Times New Roman" w:hAnsi="Tahoma" w:cs="Tahoma"/>
          <w:color w:val="262626"/>
          <w:sz w:val="24"/>
          <w:szCs w:val="24"/>
        </w:rPr>
        <w:t xml:space="preserve"> text file that may be included with the Software. Third Party Software, even if included with the distribution of the Software, may be governed by separate license terms, including without limitation, third party license terms, </w:t>
      </w:r>
      <w:proofErr w:type="gramStart"/>
      <w:r w:rsidRPr="006744E4">
        <w:rPr>
          <w:rFonts w:ascii="Tahoma" w:eastAsia="Times New Roman" w:hAnsi="Tahoma" w:cs="Tahoma"/>
          <w:color w:val="262626"/>
          <w:sz w:val="24"/>
          <w:szCs w:val="24"/>
        </w:rPr>
        <w:t>open source</w:t>
      </w:r>
      <w:proofErr w:type="gramEnd"/>
      <w:r w:rsidRPr="006744E4">
        <w:rPr>
          <w:rFonts w:ascii="Tahoma" w:eastAsia="Times New Roman" w:hAnsi="Tahoma" w:cs="Tahoma"/>
          <w:color w:val="262626"/>
          <w:sz w:val="24"/>
          <w:szCs w:val="24"/>
        </w:rPr>
        <w:t xml:space="preserve"> software notices and terms, and/or other Intel software license terms. These separate license terms solely govern Your use of the </w:t>
      </w:r>
      <w:proofErr w:type="gramStart"/>
      <w:r w:rsidRPr="006744E4">
        <w:rPr>
          <w:rFonts w:ascii="Tahoma" w:eastAsia="Times New Roman" w:hAnsi="Tahoma" w:cs="Tahoma"/>
          <w:color w:val="262626"/>
          <w:sz w:val="24"/>
          <w:szCs w:val="24"/>
        </w:rPr>
        <w:t>Third Party</w:t>
      </w:r>
      <w:proofErr w:type="gramEnd"/>
      <w:r w:rsidRPr="006744E4">
        <w:rPr>
          <w:rFonts w:ascii="Tahoma" w:eastAsia="Times New Roman" w:hAnsi="Tahoma" w:cs="Tahoma"/>
          <w:color w:val="262626"/>
          <w:sz w:val="24"/>
          <w:szCs w:val="24"/>
        </w:rPr>
        <w:t xml:space="preserve"> Software.</w:t>
      </w:r>
    </w:p>
    <w:p w14:paraId="77C18154" w14:textId="77777777" w:rsidR="006744E4" w:rsidRPr="006744E4" w:rsidRDefault="006744E4" w:rsidP="006744E4">
      <w:pPr>
        <w:shd w:val="clear" w:color="auto" w:fill="FFFFFF"/>
        <w:spacing w:after="240" w:line="240" w:lineRule="auto"/>
        <w:rPr>
          <w:rFonts w:ascii="Tahoma" w:eastAsia="Times New Roman" w:hAnsi="Tahoma" w:cs="Tahoma"/>
          <w:color w:val="262626"/>
          <w:sz w:val="24"/>
          <w:szCs w:val="24"/>
        </w:rPr>
      </w:pPr>
      <w:r w:rsidRPr="006744E4">
        <w:rPr>
          <w:rFonts w:ascii="Tahoma" w:eastAsia="Times New Roman" w:hAnsi="Tahoma" w:cs="Tahoma"/>
          <w:color w:val="262626"/>
          <w:sz w:val="24"/>
          <w:szCs w:val="24"/>
        </w:rPr>
        <w:t>DISCLAIMER.  THIS SOFTWARE IS PROVIDED "AS IS" AND ANY EXPRESS OR IMPLIED WARRANTIES, INCLUDING, BUT NOT LIMITED TO, THE IMPLIED WARRANTIES OF MERCHANTABILITY, FITNESS FOR A PARTICULAR PURPOSE, AND NON-INFRINGEMENT ARE DISCLAIMED. THIS SOFTWARE IS NOT INTENDED FOR USE IN SYSTEMS OR APPLICATIONS WHERE FAILURE OF THE SOFTWARE MAY CAUSE PERSONAL INJURY OR DEATH AND YOU AGREE THAT YOU ARE FULLY RESPONSIBLE FOR ANY CLAIMS, COSTS, DAMAGES, EXPENSES, AND ATTORNEYS’ FEES ARISING OUT OF ANY SUCH USE, EVEN IF ANY CLAIM ALLEGES THAT INTEL WAS NEGLIGENT REGARDING THE DESIGN OR MANUFACTURE OF THE SOFTWARE.</w:t>
      </w:r>
    </w:p>
    <w:p w14:paraId="558B6A47" w14:textId="77777777" w:rsidR="006744E4" w:rsidRPr="006744E4" w:rsidRDefault="006744E4" w:rsidP="006744E4">
      <w:pPr>
        <w:shd w:val="clear" w:color="auto" w:fill="FFFFFF"/>
        <w:spacing w:after="240" w:line="240" w:lineRule="auto"/>
        <w:rPr>
          <w:rFonts w:ascii="Tahoma" w:eastAsia="Times New Roman" w:hAnsi="Tahoma" w:cs="Tahoma"/>
          <w:color w:val="262626"/>
          <w:sz w:val="24"/>
          <w:szCs w:val="24"/>
        </w:rPr>
      </w:pPr>
      <w:r w:rsidRPr="006744E4">
        <w:rPr>
          <w:rFonts w:ascii="Tahoma" w:eastAsia="Times New Roman" w:hAnsi="Tahoma" w:cs="Tahoma"/>
          <w:color w:val="262626"/>
          <w:sz w:val="24"/>
          <w:szCs w:val="24"/>
        </w:rPr>
        <w:t>LIMITATION OF LIABILITY. IN NO EVENT WILL INTEL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078FBE2" w14:textId="77777777" w:rsidR="006744E4" w:rsidRPr="006744E4" w:rsidRDefault="006744E4" w:rsidP="006744E4">
      <w:pPr>
        <w:shd w:val="clear" w:color="auto" w:fill="FFFFFF"/>
        <w:spacing w:after="240" w:line="240" w:lineRule="auto"/>
        <w:rPr>
          <w:rFonts w:ascii="Tahoma" w:eastAsia="Times New Roman" w:hAnsi="Tahoma" w:cs="Tahoma"/>
          <w:color w:val="262626"/>
          <w:sz w:val="24"/>
          <w:szCs w:val="24"/>
        </w:rPr>
      </w:pPr>
      <w:r w:rsidRPr="006744E4">
        <w:rPr>
          <w:rFonts w:ascii="Tahoma" w:eastAsia="Times New Roman" w:hAnsi="Tahoma" w:cs="Tahoma"/>
          <w:color w:val="262626"/>
          <w:sz w:val="24"/>
          <w:szCs w:val="24"/>
        </w:rPr>
        <w:lastRenderedPageBreak/>
        <w:t xml:space="preserve">No support.  Intel may make changes to the Software, at any time without notice, and is not obligated to support, </w:t>
      </w:r>
      <w:proofErr w:type="gramStart"/>
      <w:r w:rsidRPr="006744E4">
        <w:rPr>
          <w:rFonts w:ascii="Tahoma" w:eastAsia="Times New Roman" w:hAnsi="Tahoma" w:cs="Tahoma"/>
          <w:color w:val="262626"/>
          <w:sz w:val="24"/>
          <w:szCs w:val="24"/>
        </w:rPr>
        <w:t>update</w:t>
      </w:r>
      <w:proofErr w:type="gramEnd"/>
      <w:r w:rsidRPr="006744E4">
        <w:rPr>
          <w:rFonts w:ascii="Tahoma" w:eastAsia="Times New Roman" w:hAnsi="Tahoma" w:cs="Tahoma"/>
          <w:color w:val="262626"/>
          <w:sz w:val="24"/>
          <w:szCs w:val="24"/>
        </w:rPr>
        <w:t xml:space="preserve"> or provide training for the Software. </w:t>
      </w:r>
    </w:p>
    <w:p w14:paraId="1C6401FE" w14:textId="77777777" w:rsidR="006744E4" w:rsidRPr="006744E4" w:rsidRDefault="006744E4" w:rsidP="006744E4">
      <w:pPr>
        <w:shd w:val="clear" w:color="auto" w:fill="FFFFFF"/>
        <w:spacing w:after="240" w:line="240" w:lineRule="auto"/>
        <w:rPr>
          <w:rFonts w:ascii="Tahoma" w:eastAsia="Times New Roman" w:hAnsi="Tahoma" w:cs="Tahoma"/>
          <w:color w:val="262626"/>
          <w:sz w:val="24"/>
          <w:szCs w:val="24"/>
        </w:rPr>
      </w:pPr>
      <w:r w:rsidRPr="006744E4">
        <w:rPr>
          <w:rFonts w:ascii="Tahoma" w:eastAsia="Times New Roman" w:hAnsi="Tahoma" w:cs="Tahoma"/>
          <w:color w:val="262626"/>
          <w:sz w:val="24"/>
          <w:szCs w:val="24"/>
        </w:rPr>
        <w:t>Termination. Your right to use the Software is terminated in the event of your breach of this license.</w:t>
      </w:r>
    </w:p>
    <w:p w14:paraId="43AD2E89" w14:textId="77777777" w:rsidR="006744E4" w:rsidRPr="006744E4" w:rsidRDefault="006744E4" w:rsidP="006744E4">
      <w:pPr>
        <w:shd w:val="clear" w:color="auto" w:fill="FFFFFF"/>
        <w:spacing w:after="240" w:line="240" w:lineRule="auto"/>
        <w:rPr>
          <w:rFonts w:ascii="Tahoma" w:eastAsia="Times New Roman" w:hAnsi="Tahoma" w:cs="Tahoma"/>
          <w:color w:val="262626"/>
          <w:sz w:val="24"/>
          <w:szCs w:val="24"/>
        </w:rPr>
      </w:pPr>
      <w:r w:rsidRPr="006744E4">
        <w:rPr>
          <w:rFonts w:ascii="Tahoma" w:eastAsia="Times New Roman" w:hAnsi="Tahoma" w:cs="Tahoma"/>
          <w:color w:val="262626"/>
          <w:sz w:val="24"/>
          <w:szCs w:val="24"/>
        </w:rPr>
        <w:t xml:space="preserve">Feedback.  Should you provide Intel with comments, modifications, corrections, </w:t>
      </w:r>
      <w:proofErr w:type="gramStart"/>
      <w:r w:rsidRPr="006744E4">
        <w:rPr>
          <w:rFonts w:ascii="Tahoma" w:eastAsia="Times New Roman" w:hAnsi="Tahoma" w:cs="Tahoma"/>
          <w:color w:val="262626"/>
          <w:sz w:val="24"/>
          <w:szCs w:val="24"/>
        </w:rPr>
        <w:t>enhancements</w:t>
      </w:r>
      <w:proofErr w:type="gramEnd"/>
      <w:r w:rsidRPr="006744E4">
        <w:rPr>
          <w:rFonts w:ascii="Tahoma" w:eastAsia="Times New Roman" w:hAnsi="Tahoma" w:cs="Tahoma"/>
          <w:color w:val="262626"/>
          <w:sz w:val="24"/>
          <w:szCs w:val="24"/>
        </w:rPr>
        <w:t xml:space="preserve"> or other input (“Feedback”) related to the Software, Intel will be free to use, disclose, reproduce, license or otherwise distribute or exploit the Feedback in its sole discretion without any obligations or restrictions of any kind, including without limitation, intellectual property rights or licensing obligations.</w:t>
      </w:r>
    </w:p>
    <w:p w14:paraId="65DF1FA0" w14:textId="77777777" w:rsidR="006744E4" w:rsidRPr="006744E4" w:rsidRDefault="006744E4" w:rsidP="006744E4">
      <w:pPr>
        <w:shd w:val="clear" w:color="auto" w:fill="FFFFFF"/>
        <w:spacing w:after="240" w:line="240" w:lineRule="auto"/>
        <w:rPr>
          <w:rFonts w:ascii="Tahoma" w:eastAsia="Times New Roman" w:hAnsi="Tahoma" w:cs="Tahoma"/>
          <w:color w:val="262626"/>
          <w:sz w:val="24"/>
          <w:szCs w:val="24"/>
        </w:rPr>
      </w:pPr>
      <w:r w:rsidRPr="006744E4">
        <w:rPr>
          <w:rFonts w:ascii="Tahoma" w:eastAsia="Times New Roman" w:hAnsi="Tahoma" w:cs="Tahoma"/>
          <w:color w:val="262626"/>
          <w:sz w:val="24"/>
          <w:szCs w:val="24"/>
        </w:rPr>
        <w:t>Compliance with laws.  You agree to comply with all relevant laws and regulations governing your use, transfer, import or export (or prohibition thereof) of the Software.</w:t>
      </w:r>
    </w:p>
    <w:p w14:paraId="3BCD1F82" w14:textId="77777777" w:rsidR="006744E4" w:rsidRPr="006744E4" w:rsidRDefault="006744E4" w:rsidP="006744E4">
      <w:pPr>
        <w:shd w:val="clear" w:color="auto" w:fill="FFFFFF"/>
        <w:spacing w:after="240" w:line="240" w:lineRule="auto"/>
        <w:rPr>
          <w:rFonts w:ascii="Tahoma" w:eastAsia="Times New Roman" w:hAnsi="Tahoma" w:cs="Tahoma"/>
          <w:color w:val="262626"/>
          <w:sz w:val="24"/>
          <w:szCs w:val="24"/>
        </w:rPr>
      </w:pPr>
      <w:r w:rsidRPr="006744E4">
        <w:rPr>
          <w:rFonts w:ascii="Tahoma" w:eastAsia="Times New Roman" w:hAnsi="Tahoma" w:cs="Tahoma"/>
          <w:color w:val="262626"/>
          <w:sz w:val="24"/>
          <w:szCs w:val="24"/>
        </w:rPr>
        <w:t>Governing law.  All disputes will be governed by the laws of the United States of America and the State of Delaware without reference to conflict of law principles and subject to the exclusive jurisdiction of the state or federal courts sitting in the State of Delaware, and each party agrees that it submits to the personal jurisdiction and venue of those courts and waives any objections. THE UNITED NATIONS CONVENTION ON CONTRACTS FOR THE INTERNATIONAL SALE OF GOODS (1980) IS SPECIFICALLY EXCLUDED AND WILL NOT APPLY TO THE SOFTWARE.</w:t>
      </w:r>
    </w:p>
    <w:p w14:paraId="47555339" w14:textId="47EECED8" w:rsidR="00B83788" w:rsidRPr="006744E4" w:rsidRDefault="00B83788" w:rsidP="006744E4"/>
    <w:sectPr w:rsidR="00B83788" w:rsidRPr="006744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C63D64"/>
    <w:multiLevelType w:val="multilevel"/>
    <w:tmpl w:val="B81A3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95197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4E4"/>
    <w:rsid w:val="00084E98"/>
    <w:rsid w:val="006744E4"/>
    <w:rsid w:val="007B35DD"/>
    <w:rsid w:val="00B83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FA5A9"/>
  <w15:chartTrackingRefBased/>
  <w15:docId w15:val="{E74E15C0-2B1E-4ECC-9034-55A41C21F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44E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86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599</Words>
  <Characters>3415</Characters>
  <DocSecurity>0</DocSecurity>
  <Lines>28</Lines>
  <Paragraphs>8</Paragraphs>
  <ScaleCrop>false</ScaleCrop>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2023-11-01T21:48:00Z</dcterms:created>
  <dcterms:modified xsi:type="dcterms:W3CDTF">2023-11-01T21:51:00Z</dcterms:modified>
</cp:coreProperties>
</file>